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04" w:rsidRP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23804">
        <w:rPr>
          <w:rFonts w:ascii="Times New Roman" w:eastAsia="Times New Roman" w:hAnsi="Times New Roman" w:cs="Times New Roman"/>
          <w:b/>
          <w:bCs/>
          <w:sz w:val="24"/>
          <w:szCs w:val="24"/>
        </w:rPr>
        <w:t xml:space="preserve">What you Should Know </w:t>
      </w:r>
    </w:p>
    <w:p w:rsidR="00023804" w:rsidRP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COVID-19 can spread from person to person through small droplets from the nose or mouth, including when an individual coughs or sneezes. These droplets may land on objects and surfaces. Other people may contract COVID-19 by touching these objects or surfaces, then touching their eyes, nose or mouth.</w:t>
      </w:r>
    </w:p>
    <w:p w:rsidR="00023804" w:rsidRP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Symptoms of COVID-19 are fever, cough and shortness of breath. Symptoms may appear in as few as two days or as many as 14 days following exposure. Most people recover from COVID-19 without needing special treatment. The elderly and those with underlying medical problems like high blood pressure, heart problems and diabetes are more likely to develop serious illness.</w:t>
      </w:r>
    </w:p>
    <w:p w:rsidR="00023804" w:rsidRP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There is currently no vaccine to prevent COVID-19. The best way to prevent illness is to avoid being exposed to the virus. The Department recommends everyday preventive actions to help stop the spread of respiratory diseases, including:</w:t>
      </w:r>
    </w:p>
    <w:p w:rsidR="00023804" w:rsidRPr="00023804" w:rsidRDefault="00023804" w:rsidP="00023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Avoiding close contact with people who are sick;</w:t>
      </w:r>
    </w:p>
    <w:p w:rsidR="00023804" w:rsidRPr="00023804" w:rsidRDefault="00023804" w:rsidP="00023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Staying home when you are sick and avoiding contact with persons in poor health;</w:t>
      </w:r>
    </w:p>
    <w:p w:rsidR="00023804" w:rsidRPr="00023804" w:rsidRDefault="00023804" w:rsidP="00023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Avoiding touching your eyes, nose and mouth with unwashed hands;</w:t>
      </w:r>
    </w:p>
    <w:p w:rsidR="00023804" w:rsidRPr="00023804" w:rsidRDefault="00023804" w:rsidP="00023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Covering your cough or sneeze with a tissue, then disposing of the tissue;</w:t>
      </w:r>
    </w:p>
    <w:p w:rsidR="00023804" w:rsidRPr="00023804" w:rsidRDefault="00023804" w:rsidP="00023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Washing your hands often with soap and water for at least 20 seconds, especially after going to the bathroom, before eating, after blowing your nose, coughing or sneezing;</w:t>
      </w:r>
    </w:p>
    <w:p w:rsidR="00023804" w:rsidRPr="00023804" w:rsidRDefault="00023804" w:rsidP="00023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If soap and water are not readily available, use an alcohol-based hand sanitizer with at least 60% alcohol. Always wash hands with soap and water if hands are visibly dirty; and</w:t>
      </w:r>
    </w:p>
    <w:p w:rsidR="00023804" w:rsidRPr="00023804" w:rsidRDefault="00023804" w:rsidP="00023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Cleaning and disinfecting frequently touched objects and surfaces using a regular household cleaning spray or wipe.</w:t>
      </w:r>
    </w:p>
    <w:p w:rsidR="00023804" w:rsidRP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The CDC does not recommend that asymptomatic, healthy people wear a facemask to protect themselves from respiratory diseases, including COVID-19. Facemasks should be used by people who show symptoms of COVID-19 to help prevent the spread of the disease to others. The use of facemasks is also crucial for </w:t>
      </w:r>
      <w:hyperlink r:id="rId5" w:tgtFrame="_blank" w:tooltip="health workers | WebSite | opens a new window" w:history="1">
        <w:r w:rsidRPr="00023804">
          <w:rPr>
            <w:rFonts w:ascii="Times New Roman" w:eastAsia="Times New Roman" w:hAnsi="Times New Roman" w:cs="Times New Roman"/>
            <w:color w:val="0000FF"/>
            <w:sz w:val="24"/>
            <w:szCs w:val="24"/>
            <w:u w:val="single"/>
          </w:rPr>
          <w:t>health workers</w:t>
        </w:r>
      </w:hyperlink>
      <w:r w:rsidRPr="00023804">
        <w:rPr>
          <w:rFonts w:ascii="Times New Roman" w:eastAsia="Times New Roman" w:hAnsi="Times New Roman" w:cs="Times New Roman"/>
          <w:sz w:val="24"/>
          <w:szCs w:val="24"/>
        </w:rPr>
        <w:t> and </w:t>
      </w:r>
      <w:hyperlink r:id="rId6" w:tgtFrame="_blank" w:tooltip="people who are taking care of someone in close settings | WebSite | opens a new window" w:history="1">
        <w:r w:rsidRPr="00023804">
          <w:rPr>
            <w:rFonts w:ascii="Times New Roman" w:eastAsia="Times New Roman" w:hAnsi="Times New Roman" w:cs="Times New Roman"/>
            <w:color w:val="0000FF"/>
            <w:sz w:val="24"/>
            <w:szCs w:val="24"/>
            <w:u w:val="single"/>
          </w:rPr>
          <w:t>people who are taking care of someone in close settings</w:t>
        </w:r>
      </w:hyperlink>
      <w:r w:rsidRPr="00023804">
        <w:rPr>
          <w:rFonts w:ascii="Times New Roman" w:eastAsia="Times New Roman" w:hAnsi="Times New Roman" w:cs="Times New Roman"/>
          <w:sz w:val="24"/>
          <w:szCs w:val="24"/>
        </w:rPr>
        <w:t> (at home or in a health care facility).</w:t>
      </w:r>
    </w:p>
    <w:p w:rsidR="00023804" w:rsidRP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 xml:space="preserve">A person that experiences a fever and symptoms of respiratory illness, such as fever, cough or shortness of breath, within 14 days after travel from China, Italy, Iran, South Korea, Japan and </w:t>
      </w:r>
      <w:r w:rsidRPr="00023804">
        <w:rPr>
          <w:rFonts w:ascii="Times New Roman" w:eastAsia="Times New Roman" w:hAnsi="Times New Roman" w:cs="Times New Roman"/>
          <w:sz w:val="24"/>
          <w:szCs w:val="24"/>
        </w:rPr>
        <w:lastRenderedPageBreak/>
        <w:t>any other destination under </w:t>
      </w:r>
      <w:hyperlink r:id="rId7" w:tgtFrame="_blank" w:tooltip="CDC travel advisory | WebSite | opens a new window" w:history="1">
        <w:r w:rsidRPr="00023804">
          <w:rPr>
            <w:rFonts w:ascii="Times New Roman" w:eastAsia="Times New Roman" w:hAnsi="Times New Roman" w:cs="Times New Roman"/>
            <w:color w:val="0000FF"/>
            <w:sz w:val="24"/>
            <w:szCs w:val="24"/>
            <w:u w:val="single"/>
          </w:rPr>
          <w:t>CDC travel advisory</w:t>
        </w:r>
      </w:hyperlink>
      <w:r w:rsidRPr="00023804">
        <w:rPr>
          <w:rFonts w:ascii="Times New Roman" w:eastAsia="Times New Roman" w:hAnsi="Times New Roman" w:cs="Times New Roman"/>
          <w:sz w:val="24"/>
          <w:szCs w:val="24"/>
        </w:rPr>
        <w:t> should call ahead to their health care provider and local CHD and mention their recent travel or close contact.</w:t>
      </w:r>
    </w:p>
    <w:p w:rsid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If a person has had close contact with someone showing these symptoms who has recently traveled from this area or been in contact with a person with laboratory-confirmed COVID-19, they should call ahead to a health care professional and the CHD. The health care provider will work with the Department to determine if the person should be tested for COVID-19.</w:t>
      </w:r>
    </w:p>
    <w:p w:rsid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p>
    <w:p w:rsid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p>
    <w:p w:rsidR="00023804" w:rsidRP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b/>
          <w:bCs/>
          <w:sz w:val="27"/>
          <w:szCs w:val="27"/>
        </w:rPr>
        <w:t>About the Florida Department of Health</w:t>
      </w:r>
    </w:p>
    <w:p w:rsidR="00023804" w:rsidRP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 xml:space="preserve">The department, nationally accredited by the </w:t>
      </w:r>
      <w:hyperlink r:id="rId8" w:tgtFrame="_blank" w:tooltip="Public Health Accreditation Board | WebSite | opens a new window" w:history="1">
        <w:r w:rsidRPr="00023804">
          <w:rPr>
            <w:rFonts w:ascii="Times New Roman" w:eastAsia="Times New Roman" w:hAnsi="Times New Roman" w:cs="Times New Roman"/>
            <w:color w:val="0000FF"/>
            <w:sz w:val="24"/>
            <w:szCs w:val="24"/>
            <w:u w:val="single"/>
          </w:rPr>
          <w:t>Public Health Accreditation Board</w:t>
        </w:r>
      </w:hyperlink>
      <w:r w:rsidRPr="00023804">
        <w:rPr>
          <w:rFonts w:ascii="Times New Roman" w:eastAsia="Times New Roman" w:hAnsi="Times New Roman" w:cs="Times New Roman"/>
          <w:sz w:val="24"/>
          <w:szCs w:val="24"/>
        </w:rPr>
        <w:t>, works to protect, promote and improve the health of all people in Florida through integrated state, county and community efforts.</w:t>
      </w:r>
    </w:p>
    <w:p w:rsidR="00023804" w:rsidRPr="00023804" w:rsidRDefault="00023804" w:rsidP="00023804">
      <w:pPr>
        <w:spacing w:before="100" w:beforeAutospacing="1" w:after="100" w:afterAutospacing="1" w:line="240" w:lineRule="auto"/>
        <w:rPr>
          <w:rFonts w:ascii="Times New Roman" w:eastAsia="Times New Roman" w:hAnsi="Times New Roman" w:cs="Times New Roman"/>
          <w:sz w:val="24"/>
          <w:szCs w:val="24"/>
        </w:rPr>
      </w:pPr>
      <w:r w:rsidRPr="00023804">
        <w:rPr>
          <w:rFonts w:ascii="Times New Roman" w:eastAsia="Times New Roman" w:hAnsi="Times New Roman" w:cs="Times New Roman"/>
          <w:sz w:val="24"/>
          <w:szCs w:val="24"/>
        </w:rPr>
        <w:t xml:space="preserve">Follow us on Twitter at </w:t>
      </w:r>
      <w:hyperlink r:id="rId9" w:tgtFrame="_blank" w:tooltip="@HealthyFla | WebSite | opens a new window" w:history="1">
        <w:r w:rsidRPr="00023804">
          <w:rPr>
            <w:rFonts w:ascii="Times New Roman" w:eastAsia="Times New Roman" w:hAnsi="Times New Roman" w:cs="Times New Roman"/>
            <w:color w:val="0000FF"/>
            <w:sz w:val="24"/>
            <w:szCs w:val="24"/>
            <w:u w:val="single"/>
          </w:rPr>
          <w:t>@HealthyFla</w:t>
        </w:r>
      </w:hyperlink>
      <w:r w:rsidRPr="00023804">
        <w:rPr>
          <w:rFonts w:ascii="Times New Roman" w:eastAsia="Times New Roman" w:hAnsi="Times New Roman" w:cs="Times New Roman"/>
          <w:sz w:val="24"/>
          <w:szCs w:val="24"/>
        </w:rPr>
        <w:t xml:space="preserve"> and on </w:t>
      </w:r>
      <w:hyperlink r:id="rId10" w:tgtFrame="_blank" w:tooltip="Facebook | WebSite | opens a new window" w:history="1">
        <w:r w:rsidRPr="00023804">
          <w:rPr>
            <w:rFonts w:ascii="Times New Roman" w:eastAsia="Times New Roman" w:hAnsi="Times New Roman" w:cs="Times New Roman"/>
            <w:color w:val="0000FF"/>
            <w:sz w:val="24"/>
            <w:szCs w:val="24"/>
            <w:u w:val="single"/>
          </w:rPr>
          <w:t>Facebook</w:t>
        </w:r>
      </w:hyperlink>
      <w:r w:rsidRPr="00023804">
        <w:rPr>
          <w:rFonts w:ascii="Times New Roman" w:eastAsia="Times New Roman" w:hAnsi="Times New Roman" w:cs="Times New Roman"/>
          <w:sz w:val="24"/>
          <w:szCs w:val="24"/>
        </w:rPr>
        <w:t xml:space="preserve">. For more information about the Florida Department of Health please visit </w:t>
      </w:r>
      <w:hyperlink r:id="rId11" w:tooltip="www.FloridaHealth.gov" w:history="1">
        <w:r w:rsidRPr="00023804">
          <w:rPr>
            <w:rFonts w:ascii="Times New Roman" w:eastAsia="Times New Roman" w:hAnsi="Times New Roman" w:cs="Times New Roman"/>
            <w:color w:val="0000FF"/>
            <w:sz w:val="24"/>
            <w:szCs w:val="24"/>
            <w:u w:val="single"/>
          </w:rPr>
          <w:t>www.FloridaHealth.gov</w:t>
        </w:r>
      </w:hyperlink>
      <w:r w:rsidRPr="00023804">
        <w:rPr>
          <w:rFonts w:ascii="Times New Roman" w:eastAsia="Times New Roman" w:hAnsi="Times New Roman" w:cs="Times New Roman"/>
          <w:sz w:val="24"/>
          <w:szCs w:val="24"/>
        </w:rPr>
        <w:t>.</w:t>
      </w:r>
    </w:p>
    <w:p w:rsidR="00634C78" w:rsidRDefault="00634C78"/>
    <w:sectPr w:rsidR="0063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67E2E"/>
    <w:multiLevelType w:val="multilevel"/>
    <w:tmpl w:val="0B7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51EA4"/>
    <w:multiLevelType w:val="multilevel"/>
    <w:tmpl w:val="77A8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03857"/>
    <w:multiLevelType w:val="multilevel"/>
    <w:tmpl w:val="4F64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90"/>
    <w:rsid w:val="00023804"/>
    <w:rsid w:val="00634C78"/>
    <w:rsid w:val="009D7290"/>
    <w:rsid w:val="00C7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4918E-85B6-45FB-A833-C863718D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38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8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8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8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8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38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804"/>
    <w:rPr>
      <w:b/>
      <w:bCs/>
    </w:rPr>
  </w:style>
  <w:style w:type="character" w:styleId="Hyperlink">
    <w:name w:val="Hyperlink"/>
    <w:basedOn w:val="DefaultParagraphFont"/>
    <w:uiPriority w:val="99"/>
    <w:semiHidden/>
    <w:unhideWhenUsed/>
    <w:rsid w:val="00023804"/>
    <w:rPr>
      <w:color w:val="0000FF"/>
      <w:u w:val="single"/>
    </w:rPr>
  </w:style>
  <w:style w:type="character" w:customStyle="1" w:styleId="underline">
    <w:name w:val="underline"/>
    <w:basedOn w:val="DefaultParagraphFont"/>
    <w:rsid w:val="00023804"/>
  </w:style>
  <w:style w:type="character" w:styleId="Emphasis">
    <w:name w:val="Emphasis"/>
    <w:basedOn w:val="DefaultParagraphFont"/>
    <w:uiPriority w:val="20"/>
    <w:qFormat/>
    <w:rsid w:val="00023804"/>
    <w:rPr>
      <w:i/>
      <w:iCs/>
    </w:rPr>
  </w:style>
  <w:style w:type="paragraph" w:styleId="BalloonText">
    <w:name w:val="Balloon Text"/>
    <w:basedOn w:val="Normal"/>
    <w:link w:val="BalloonTextChar"/>
    <w:uiPriority w:val="99"/>
    <w:semiHidden/>
    <w:unhideWhenUsed/>
    <w:rsid w:val="0002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77660">
      <w:bodyDiv w:val="1"/>
      <w:marLeft w:val="0"/>
      <w:marRight w:val="0"/>
      <w:marTop w:val="0"/>
      <w:marBottom w:val="0"/>
      <w:divBdr>
        <w:top w:val="none" w:sz="0" w:space="0" w:color="auto"/>
        <w:left w:val="none" w:sz="0" w:space="0" w:color="auto"/>
        <w:bottom w:val="none" w:sz="0" w:space="0" w:color="auto"/>
        <w:right w:val="none" w:sz="0" w:space="0" w:color="auto"/>
      </w:divBdr>
      <w:divsChild>
        <w:div w:id="1161656546">
          <w:marLeft w:val="0"/>
          <w:marRight w:val="0"/>
          <w:marTop w:val="0"/>
          <w:marBottom w:val="0"/>
          <w:divBdr>
            <w:top w:val="none" w:sz="0" w:space="0" w:color="auto"/>
            <w:left w:val="none" w:sz="0" w:space="0" w:color="auto"/>
            <w:bottom w:val="none" w:sz="0" w:space="0" w:color="auto"/>
            <w:right w:val="none" w:sz="0" w:space="0" w:color="auto"/>
          </w:divBdr>
          <w:divsChild>
            <w:div w:id="1743483400">
              <w:marLeft w:val="0"/>
              <w:marRight w:val="0"/>
              <w:marTop w:val="0"/>
              <w:marBottom w:val="0"/>
              <w:divBdr>
                <w:top w:val="none" w:sz="0" w:space="0" w:color="auto"/>
                <w:left w:val="none" w:sz="0" w:space="0" w:color="auto"/>
                <w:bottom w:val="none" w:sz="0" w:space="0" w:color="auto"/>
                <w:right w:val="none" w:sz="0" w:space="0" w:color="auto"/>
              </w:divBdr>
              <w:divsChild>
                <w:div w:id="1864854965">
                  <w:marLeft w:val="0"/>
                  <w:marRight w:val="0"/>
                  <w:marTop w:val="0"/>
                  <w:marBottom w:val="0"/>
                  <w:divBdr>
                    <w:top w:val="none" w:sz="0" w:space="0" w:color="auto"/>
                    <w:left w:val="none" w:sz="0" w:space="0" w:color="auto"/>
                    <w:bottom w:val="none" w:sz="0" w:space="0" w:color="auto"/>
                    <w:right w:val="none" w:sz="0" w:space="0" w:color="auto"/>
                  </w:divBdr>
                  <w:divsChild>
                    <w:div w:id="1656957688">
                      <w:marLeft w:val="0"/>
                      <w:marRight w:val="0"/>
                      <w:marTop w:val="0"/>
                      <w:marBottom w:val="0"/>
                      <w:divBdr>
                        <w:top w:val="none" w:sz="0" w:space="0" w:color="auto"/>
                        <w:left w:val="none" w:sz="0" w:space="0" w:color="auto"/>
                        <w:bottom w:val="none" w:sz="0" w:space="0" w:color="auto"/>
                        <w:right w:val="none" w:sz="0" w:space="0" w:color="auto"/>
                      </w:divBdr>
                      <w:divsChild>
                        <w:div w:id="128792292">
                          <w:marLeft w:val="0"/>
                          <w:marRight w:val="0"/>
                          <w:marTop w:val="0"/>
                          <w:marBottom w:val="0"/>
                          <w:divBdr>
                            <w:top w:val="none" w:sz="0" w:space="0" w:color="auto"/>
                            <w:left w:val="none" w:sz="0" w:space="0" w:color="auto"/>
                            <w:bottom w:val="none" w:sz="0" w:space="0" w:color="auto"/>
                            <w:right w:val="none" w:sz="0" w:space="0" w:color="auto"/>
                          </w:divBdr>
                          <w:divsChild>
                            <w:div w:id="932855482">
                              <w:marLeft w:val="0"/>
                              <w:marRight w:val="0"/>
                              <w:marTop w:val="0"/>
                              <w:marBottom w:val="0"/>
                              <w:divBdr>
                                <w:top w:val="none" w:sz="0" w:space="0" w:color="auto"/>
                                <w:left w:val="none" w:sz="0" w:space="0" w:color="auto"/>
                                <w:bottom w:val="none" w:sz="0" w:space="0" w:color="auto"/>
                                <w:right w:val="none" w:sz="0" w:space="0" w:color="auto"/>
                              </w:divBdr>
                              <w:divsChild>
                                <w:div w:id="5273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16968">
          <w:marLeft w:val="0"/>
          <w:marRight w:val="0"/>
          <w:marTop w:val="0"/>
          <w:marBottom w:val="0"/>
          <w:divBdr>
            <w:top w:val="none" w:sz="0" w:space="0" w:color="auto"/>
            <w:left w:val="none" w:sz="0" w:space="0" w:color="auto"/>
            <w:bottom w:val="none" w:sz="0" w:space="0" w:color="auto"/>
            <w:right w:val="none" w:sz="0" w:space="0" w:color="auto"/>
          </w:divBdr>
          <w:divsChild>
            <w:div w:id="87164600">
              <w:marLeft w:val="0"/>
              <w:marRight w:val="0"/>
              <w:marTop w:val="0"/>
              <w:marBottom w:val="0"/>
              <w:divBdr>
                <w:top w:val="none" w:sz="0" w:space="0" w:color="auto"/>
                <w:left w:val="none" w:sz="0" w:space="0" w:color="auto"/>
                <w:bottom w:val="none" w:sz="0" w:space="0" w:color="auto"/>
                <w:right w:val="none" w:sz="0" w:space="0" w:color="auto"/>
              </w:divBdr>
              <w:divsChild>
                <w:div w:id="861406852">
                  <w:marLeft w:val="0"/>
                  <w:marRight w:val="0"/>
                  <w:marTop w:val="0"/>
                  <w:marBottom w:val="0"/>
                  <w:divBdr>
                    <w:top w:val="none" w:sz="0" w:space="0" w:color="auto"/>
                    <w:left w:val="none" w:sz="0" w:space="0" w:color="auto"/>
                    <w:bottom w:val="none" w:sz="0" w:space="0" w:color="auto"/>
                    <w:right w:val="none" w:sz="0" w:space="0" w:color="auto"/>
                  </w:divBdr>
                </w:div>
              </w:divsChild>
            </w:div>
            <w:div w:id="1819683644">
              <w:marLeft w:val="0"/>
              <w:marRight w:val="0"/>
              <w:marTop w:val="0"/>
              <w:marBottom w:val="0"/>
              <w:divBdr>
                <w:top w:val="none" w:sz="0" w:space="0" w:color="auto"/>
                <w:left w:val="none" w:sz="0" w:space="0" w:color="auto"/>
                <w:bottom w:val="none" w:sz="0" w:space="0" w:color="auto"/>
                <w:right w:val="none" w:sz="0" w:space="0" w:color="auto"/>
              </w:divBdr>
            </w:div>
            <w:div w:id="919170068">
              <w:marLeft w:val="0"/>
              <w:marRight w:val="0"/>
              <w:marTop w:val="0"/>
              <w:marBottom w:val="0"/>
              <w:divBdr>
                <w:top w:val="none" w:sz="0" w:space="0" w:color="auto"/>
                <w:left w:val="none" w:sz="0" w:space="0" w:color="auto"/>
                <w:bottom w:val="none" w:sz="0" w:space="0" w:color="auto"/>
                <w:right w:val="none" w:sz="0" w:space="0" w:color="auto"/>
              </w:divBdr>
              <w:divsChild>
                <w:div w:id="541133466">
                  <w:marLeft w:val="0"/>
                  <w:marRight w:val="0"/>
                  <w:marTop w:val="0"/>
                  <w:marBottom w:val="0"/>
                  <w:divBdr>
                    <w:top w:val="none" w:sz="0" w:space="0" w:color="auto"/>
                    <w:left w:val="none" w:sz="0" w:space="0" w:color="auto"/>
                    <w:bottom w:val="none" w:sz="0" w:space="0" w:color="auto"/>
                    <w:right w:val="none" w:sz="0" w:space="0" w:color="auto"/>
                  </w:divBdr>
                  <w:divsChild>
                    <w:div w:id="1002393592">
                      <w:marLeft w:val="0"/>
                      <w:marRight w:val="0"/>
                      <w:marTop w:val="0"/>
                      <w:marBottom w:val="0"/>
                      <w:divBdr>
                        <w:top w:val="none" w:sz="0" w:space="0" w:color="auto"/>
                        <w:left w:val="none" w:sz="0" w:space="0" w:color="auto"/>
                        <w:bottom w:val="none" w:sz="0" w:space="0" w:color="auto"/>
                        <w:right w:val="none" w:sz="0" w:space="0" w:color="auto"/>
                      </w:divBdr>
                    </w:div>
                    <w:div w:id="1910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0719">
              <w:marLeft w:val="0"/>
              <w:marRight w:val="0"/>
              <w:marTop w:val="0"/>
              <w:marBottom w:val="0"/>
              <w:divBdr>
                <w:top w:val="none" w:sz="0" w:space="0" w:color="auto"/>
                <w:left w:val="none" w:sz="0" w:space="0" w:color="auto"/>
                <w:bottom w:val="none" w:sz="0" w:space="0" w:color="auto"/>
                <w:right w:val="none" w:sz="0" w:space="0" w:color="auto"/>
              </w:divBdr>
              <w:divsChild>
                <w:div w:id="16194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boa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s.gd/l/eyJhbGciOiJIUzI1NiJ9.eyJidWxsZXRpbl9saW5rX2lkIjoxMDYsInVyaSI6ImJwMjpjbGljayIsImJ1bGxldGluX2lkIjoiMjAyMDAzMTIuMTg1OTIwNzEiLCJ1cmwiOiJodHRwczovL3d3dy5jZGMuZ292L2Nvcm9uYXZpcnVzLzIwMTktbmNvdi90cmF2ZWxlcnMvaW5kZXguaHRtbCJ9.g1IhVnmH7QJ6p_SnxnAJGJKaFCOqscBpiY0sKaIUTZE/br/7601046530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UsInVyaSI6ImJwMjpjbGljayIsImJ1bGxldGluX2lkIjoiMjAyMDAzMTIuMTg1OTIwNzEiLCJ1cmwiOiJodHRwczovL3d3dy5jZGMuZ292L2Nvcm9uYXZpcnVzLzIwMTktbmNvdi9oY3AvZ3VpZGFuY2UtaG9tZS1jYXJlLmh0bWwifQ.aQYkHA_hwY5dku2vbPIL9ShFGHISA_ieN5Sys_glfoE/br/76010465303-l" TargetMode="External"/><Relationship Id="rId11" Type="http://schemas.openxmlformats.org/officeDocument/2006/relationships/hyperlink" Target="http://www.floridahealth.gov/?utm_source=article" TargetMode="External"/><Relationship Id="rId5" Type="http://schemas.openxmlformats.org/officeDocument/2006/relationships/hyperlink" Target="https://lnks.gd/l/eyJhbGciOiJIUzI1NiJ9.eyJidWxsZXRpbl9saW5rX2lkIjoxMDQsInVyaSI6ImJwMjpjbGljayIsImJ1bGxldGluX2lkIjoiMjAyMDAzMTIuMTg1OTIwNzEiLCJ1cmwiOiJodHRwczovL3d3dy5jZGMuZ292L2Nvcm9uYXZpcnVzLzIwMTktbkNvVi9oY3AvaW5mZWN0aW9uLWNvbnRyb2wuaHRtbCJ9.51Bh_YPaTjMvuINDi8_oZto3S_dEzALMEMl4TlcB7Yo/br/76010465303-l" TargetMode="External"/><Relationship Id="rId10" Type="http://schemas.openxmlformats.org/officeDocument/2006/relationships/hyperlink" Target="https://www.facebook.com/FLDepartmentofHealth?utm_source=article" TargetMode="External"/><Relationship Id="rId4" Type="http://schemas.openxmlformats.org/officeDocument/2006/relationships/webSettings" Target="webSettings.xml"/><Relationship Id="rId9" Type="http://schemas.openxmlformats.org/officeDocument/2006/relationships/hyperlink" Target="https://twitter.com/HealthyFla?utm_sourc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Carson</cp:lastModifiedBy>
  <cp:revision>2</cp:revision>
  <dcterms:created xsi:type="dcterms:W3CDTF">2020-03-12T16:56:00Z</dcterms:created>
  <dcterms:modified xsi:type="dcterms:W3CDTF">2020-03-12T16:56:00Z</dcterms:modified>
</cp:coreProperties>
</file>